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492"/>
        <w:tblGridChange w:id="0">
          <w:tblGrid>
            <w:gridCol w:w="10492"/>
          </w:tblGrid>
        </w:tblGridChange>
      </w:tblGrid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33021</wp:posOffset>
                  </wp:positionH>
                  <wp:positionV relativeFrom="paragraph">
                    <wp:posOffset>80645</wp:posOffset>
                  </wp:positionV>
                  <wp:extent cx="1104900" cy="845820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45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ind w:left="1860" w:right="162" w:firstLine="0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MONTESSORI ACCREDITATION COUNCIL FOR TEACHER EDUCATION</w:t>
            </w:r>
          </w:p>
          <w:p w:rsidR="00000000" w:rsidDel="00000000" w:rsidP="00000000" w:rsidRDefault="00000000" w:rsidRPr="00000000" w14:paraId="00000004">
            <w:pPr>
              <w:ind w:left="1860" w:right="162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1860" w:right="16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Graduation List</w:t>
            </w:r>
          </w:p>
          <w:p w:rsidR="00000000" w:rsidDel="00000000" w:rsidP="00000000" w:rsidRDefault="00000000" w:rsidRPr="00000000" w14:paraId="00000006">
            <w:pPr>
              <w:ind w:left="1860" w:right="162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lineRule="auto"/>
              <w:ind w:left="1860" w:right="15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Submission Instructions: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This Graduation List should be emailed to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info@macte.org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when an individual or group of adult learners has completed an accredited course and is ready for credentialing.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5811"/>
              </w:tabs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Program Information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Program Name: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 of Location Attended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(if same for all adult learners listed)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 </w:t>
            </w:r>
          </w:p>
        </w:tc>
      </w:tr>
      <w:tr>
        <w:trPr>
          <w:cantSplit w:val="0"/>
          <w:trHeight w:val="90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6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10"/>
              <w:gridCol w:w="1667"/>
              <w:gridCol w:w="2454"/>
              <w:gridCol w:w="1679"/>
              <w:gridCol w:w="2456"/>
              <w:tblGridChange w:id="0">
                <w:tblGrid>
                  <w:gridCol w:w="2010"/>
                  <w:gridCol w:w="1667"/>
                  <w:gridCol w:w="2454"/>
                  <w:gridCol w:w="1679"/>
                  <w:gridCol w:w="2456"/>
                </w:tblGrid>
              </w:tblGridChange>
            </w:tblGrid>
            <w:tr>
              <w:trPr>
                <w:cantSplit w:val="0"/>
                <w:trHeight w:val="864" w:hRule="atLeast"/>
                <w:tblHeader w:val="0"/>
              </w:trPr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0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Adult Learner Name</w:t>
                    <w:br w:type="textWrapping"/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(Last, First)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0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Level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(IT, EC, EL I, EL I-II, EL II, SEC I, SEC I-II, Admin)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Cycle Dates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(mm/dd/yy – mm/dd/yy)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Graduation Date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Address of Location(s) Attended </w:t>
                  </w:r>
                </w:p>
                <w:p w:rsidR="00000000" w:rsidDel="00000000" w:rsidP="00000000" w:rsidRDefault="00000000" w:rsidRPr="00000000" w14:paraId="000000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varies by adult learner)</w:t>
                  </w:r>
                </w:p>
              </w:tc>
            </w:tr>
            <w:tr>
              <w:trPr>
                <w:cantSplit w:val="0"/>
                <w:trHeight w:val="575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(ex.) Doe, Jane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IT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06/01/202X – 06/01/202X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03/01/202X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420 Park Street,</w:t>
                  </w:r>
                </w:p>
                <w:p w:rsidR="00000000" w:rsidDel="00000000" w:rsidP="00000000" w:rsidRDefault="00000000" w:rsidRPr="00000000" w14:paraId="0000001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Charlottesville, VA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8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8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8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8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1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3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6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8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A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B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D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rPr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rtl w:val="0"/>
                    </w:rPr>
                    <w:t xml:space="preserve">     </w:t>
                  </w:r>
                </w:p>
              </w:tc>
            </w:tr>
          </w:tbl>
          <w:p w:rsidR="00000000" w:rsidDel="00000000" w:rsidP="00000000" w:rsidRDefault="00000000" w:rsidRPr="00000000" w14:paraId="000000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Montessori Accreditation Council for Teacher Education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www.macte.org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(434) 202-7793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420 Park Street, Charlottesville, Virginia 22902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leader="none" w:pos="5401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</w:tabs>
      <w:spacing w:line="239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pPr>
      <w:keepNext w:val="1"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 w:val="1"/>
      <w:lang w:eastAsia="x-none" w:val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 w:val="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 w:val="1"/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"/>
    <w:uiPriority w:val="34"/>
    <w:qFormat w:val="1"/>
    <w:pPr>
      <w:ind w:left="720"/>
      <w:contextualSpacing w:val="1"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FootnoteReference">
    <w:name w:val="footnote reference"/>
    <w:semiHidden w:val="1"/>
  </w:style>
  <w:style w:type="character" w:styleId="BodyTextIndentChar" w:customStyle="1">
    <w:name w:val="Body Text Indent Char"/>
    <w:link w:val="BodyTextIndent"/>
    <w:rPr>
      <w:rFonts w:ascii="Times New Roman" w:cs="Times New Roman" w:eastAsia="Times New Roman" w:hAnsi="Times New Roman"/>
      <w:i w:val="1"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 w:val="1"/>
      <w:sz w:val="20"/>
      <w:szCs w:val="20"/>
      <w:lang w:eastAsia="x-none" w:val="x-none"/>
    </w:rPr>
  </w:style>
  <w:style w:type="character" w:styleId="BodyTextIndentChar1" w:customStyle="1">
    <w:name w:val="Body Text Indent Char1"/>
    <w:uiPriority w:val="99"/>
    <w:semiHidden w:val="1"/>
    <w:rPr>
      <w:rFonts w:ascii="Times New Roman" w:cs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unhideWhenUsed w:val="1"/>
    <w:pPr>
      <w:spacing w:after="120"/>
    </w:pPr>
    <w:rPr>
      <w:lang w:eastAsia="x-none" w:val="x-none"/>
    </w:rPr>
  </w:style>
  <w:style w:type="character" w:styleId="BodyTextChar" w:customStyle="1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styleId="Heading1Char" w:customStyle="1">
    <w:name w:val="Heading 1 Char"/>
    <w:link w:val="Heading1"/>
    <w:rPr>
      <w:rFonts w:ascii="Times New Roman" w:eastAsia="Times New Roman" w:hAnsi="Times New Roman"/>
      <w:b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Pr>
      <w:rFonts w:ascii="Lucida Grande" w:cs="Lucida Grande" w:eastAsia="Times New Roman" w:hAnsi="Lucida Grande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mact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FQia+lHDsitQjyuKbEylhqwjA==">CgMxLjAyCWlkLmdqZGd4czgAciExdmgtd2I0RmMwTkt4SS01M3VsRXdEdUtPUDI1STVSQm8=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2021-06-09T20:11:00Z</dcterms:created>
  <dc:creator>Sarah Parsley</dc:creator>
</cp:coreProperties>
</file>